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83920" w14:textId="7D72680F" w:rsidR="000F2D61" w:rsidRDefault="003D133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*</w:t>
      </w:r>
      <w:r w:rsidR="00374BF3">
        <w:rPr>
          <w:rFonts w:ascii="Times New Roman" w:hAnsi="Times New Roman" w:cs="Times New Roman"/>
          <w:b/>
          <w:sz w:val="32"/>
          <w:szCs w:val="32"/>
        </w:rPr>
        <w:t>Acres Offered for Lease and Acres Sold, Calendar Years 2009-20</w:t>
      </w:r>
      <w:r w:rsidR="00BA2EF8">
        <w:rPr>
          <w:rFonts w:ascii="Times New Roman" w:hAnsi="Times New Roman" w:cs="Times New Roman"/>
          <w:b/>
          <w:sz w:val="32"/>
          <w:szCs w:val="32"/>
        </w:rPr>
        <w:t>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168"/>
        <w:gridCol w:w="3117"/>
      </w:tblGrid>
      <w:tr w:rsidR="00374BF3" w:rsidRPr="00374BF3" w14:paraId="7CB2724D" w14:textId="77777777" w:rsidTr="2B264445">
        <w:tc>
          <w:tcPr>
            <w:tcW w:w="2065" w:type="dxa"/>
            <w:shd w:val="clear" w:color="auto" w:fill="D9D9D9" w:themeFill="background1" w:themeFillShade="D9"/>
          </w:tcPr>
          <w:p w14:paraId="2EE46A20" w14:textId="77777777" w:rsidR="00374BF3" w:rsidRPr="00374BF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Calendar Year</w:t>
            </w:r>
          </w:p>
        </w:tc>
        <w:tc>
          <w:tcPr>
            <w:tcW w:w="4168" w:type="dxa"/>
            <w:shd w:val="clear" w:color="auto" w:fill="D9D9D9" w:themeFill="background1" w:themeFillShade="D9"/>
          </w:tcPr>
          <w:p w14:paraId="0BC81DE0" w14:textId="77777777" w:rsidR="00374BF3" w:rsidRPr="00374BF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Acres Offered on Day of Sale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172EE275" w14:textId="438616D2" w:rsidR="00374BF3" w:rsidRPr="00374BF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Acres Receiving B</w:t>
            </w:r>
            <w:r w:rsidR="00692CB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374BF3">
              <w:rPr>
                <w:rFonts w:ascii="Times New Roman" w:hAnsi="Times New Roman" w:cs="Times New Roman"/>
                <w:b/>
                <w:sz w:val="24"/>
                <w:szCs w:val="24"/>
              </w:rPr>
              <w:t>ds</w:t>
            </w:r>
          </w:p>
        </w:tc>
      </w:tr>
      <w:tr w:rsidR="00374BF3" w14:paraId="3CE27F19" w14:textId="77777777" w:rsidTr="2B264445">
        <w:tc>
          <w:tcPr>
            <w:tcW w:w="2065" w:type="dxa"/>
          </w:tcPr>
          <w:p w14:paraId="64D7DEF8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2009</w:t>
            </w:r>
          </w:p>
        </w:tc>
        <w:tc>
          <w:tcPr>
            <w:tcW w:w="4168" w:type="dxa"/>
          </w:tcPr>
          <w:p w14:paraId="4891B89E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2,916,200</w:t>
            </w:r>
          </w:p>
        </w:tc>
        <w:tc>
          <w:tcPr>
            <w:tcW w:w="3117" w:type="dxa"/>
          </w:tcPr>
          <w:p w14:paraId="19646E27" w14:textId="77777777"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109,583</w:t>
            </w:r>
          </w:p>
        </w:tc>
      </w:tr>
      <w:tr w:rsidR="00374BF3" w14:paraId="152CEEDD" w14:textId="77777777" w:rsidTr="2B264445">
        <w:tc>
          <w:tcPr>
            <w:tcW w:w="2065" w:type="dxa"/>
          </w:tcPr>
          <w:p w14:paraId="5832AD02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2010*</w:t>
            </w:r>
          </w:p>
        </w:tc>
        <w:tc>
          <w:tcPr>
            <w:tcW w:w="4168" w:type="dxa"/>
          </w:tcPr>
          <w:p w14:paraId="2B241825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3,216,288</w:t>
            </w:r>
          </w:p>
        </w:tc>
        <w:tc>
          <w:tcPr>
            <w:tcW w:w="3117" w:type="dxa"/>
          </w:tcPr>
          <w:p w14:paraId="22BF04EE" w14:textId="77777777"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777,48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74BF3" w14:paraId="26EADFF1" w14:textId="77777777" w:rsidTr="2B264445">
        <w:tc>
          <w:tcPr>
            <w:tcW w:w="2065" w:type="dxa"/>
          </w:tcPr>
          <w:p w14:paraId="77D443F0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2011</w:t>
            </w:r>
          </w:p>
        </w:tc>
        <w:tc>
          <w:tcPr>
            <w:tcW w:w="4168" w:type="dxa"/>
          </w:tcPr>
          <w:p w14:paraId="253F3C1C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4,389,439</w:t>
            </w:r>
          </w:p>
        </w:tc>
        <w:tc>
          <w:tcPr>
            <w:tcW w:w="3117" w:type="dxa"/>
          </w:tcPr>
          <w:p w14:paraId="05F1C3A2" w14:textId="77777777" w:rsidR="00374BF3" w:rsidRPr="00DF55E3" w:rsidRDefault="00374BF3" w:rsidP="00205A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 w:rsidR="00205A63">
              <w:rPr>
                <w:rFonts w:ascii="Times New Roman" w:hAnsi="Times New Roman" w:cs="Times New Roman"/>
                <w:b/>
                <w:sz w:val="24"/>
                <w:szCs w:val="24"/>
              </w:rPr>
              <w:t>095,298</w:t>
            </w:r>
          </w:p>
        </w:tc>
      </w:tr>
      <w:tr w:rsidR="00374BF3" w14:paraId="21460D3B" w14:textId="77777777" w:rsidTr="2B264445">
        <w:tc>
          <w:tcPr>
            <w:tcW w:w="2065" w:type="dxa"/>
          </w:tcPr>
          <w:p w14:paraId="1B9DDBF9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2012</w:t>
            </w:r>
          </w:p>
        </w:tc>
        <w:tc>
          <w:tcPr>
            <w:tcW w:w="4168" w:type="dxa"/>
          </w:tcPr>
          <w:p w14:paraId="120C9482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6,054,879</w:t>
            </w:r>
          </w:p>
        </w:tc>
        <w:tc>
          <w:tcPr>
            <w:tcW w:w="3117" w:type="dxa"/>
          </w:tcPr>
          <w:p w14:paraId="07AA09C9" w14:textId="77777777" w:rsidR="00374BF3" w:rsidRPr="00DF55E3" w:rsidRDefault="00205A6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1,442,830</w:t>
            </w:r>
          </w:p>
        </w:tc>
      </w:tr>
      <w:tr w:rsidR="00374BF3" w14:paraId="094E54D5" w14:textId="77777777" w:rsidTr="2B264445">
        <w:tc>
          <w:tcPr>
            <w:tcW w:w="2065" w:type="dxa"/>
          </w:tcPr>
          <w:p w14:paraId="17766687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</w:tc>
        <w:tc>
          <w:tcPr>
            <w:tcW w:w="4168" w:type="dxa"/>
          </w:tcPr>
          <w:p w14:paraId="34481792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5,740,466</w:t>
            </w:r>
          </w:p>
        </w:tc>
        <w:tc>
          <w:tcPr>
            <w:tcW w:w="3117" w:type="dxa"/>
          </w:tcPr>
          <w:p w14:paraId="4CBCFD4D" w14:textId="77777777" w:rsidR="00374BF3" w:rsidRPr="00DF55E3" w:rsidRDefault="00205A6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1,081,965</w:t>
            </w:r>
          </w:p>
        </w:tc>
      </w:tr>
      <w:tr w:rsidR="00374BF3" w14:paraId="0162B8FF" w14:textId="77777777" w:rsidTr="2B264445">
        <w:tc>
          <w:tcPr>
            <w:tcW w:w="2065" w:type="dxa"/>
          </w:tcPr>
          <w:p w14:paraId="1D192B66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</w:tc>
        <w:tc>
          <w:tcPr>
            <w:tcW w:w="4168" w:type="dxa"/>
          </w:tcPr>
          <w:p w14:paraId="69A2AE7C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4,132,137</w:t>
            </w:r>
          </w:p>
        </w:tc>
        <w:tc>
          <w:tcPr>
            <w:tcW w:w="3117" w:type="dxa"/>
          </w:tcPr>
          <w:p w14:paraId="210CC15C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748,764</w:t>
            </w:r>
          </w:p>
        </w:tc>
      </w:tr>
      <w:tr w:rsidR="00374BF3" w14:paraId="6DF46BD1" w14:textId="77777777" w:rsidTr="2B264445">
        <w:tc>
          <w:tcPr>
            <w:tcW w:w="2065" w:type="dxa"/>
          </w:tcPr>
          <w:p w14:paraId="435FC88E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4168" w:type="dxa"/>
          </w:tcPr>
          <w:p w14:paraId="4C9DD916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2,260,883</w:t>
            </w:r>
          </w:p>
        </w:tc>
        <w:tc>
          <w:tcPr>
            <w:tcW w:w="3117" w:type="dxa"/>
          </w:tcPr>
          <w:p w14:paraId="5E9DFCB4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523,811</w:t>
            </w:r>
          </w:p>
        </w:tc>
      </w:tr>
      <w:tr w:rsidR="00374BF3" w14:paraId="7A20F4A3" w14:textId="77777777" w:rsidTr="2B264445">
        <w:tc>
          <w:tcPr>
            <w:tcW w:w="2065" w:type="dxa"/>
          </w:tcPr>
          <w:p w14:paraId="54D91661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2016</w:t>
            </w:r>
          </w:p>
        </w:tc>
        <w:tc>
          <w:tcPr>
            <w:tcW w:w="4168" w:type="dxa"/>
          </w:tcPr>
          <w:p w14:paraId="273C5EFB" w14:textId="77777777" w:rsidR="00374BF3" w:rsidRPr="00DF55E3" w:rsidRDefault="00374BF3" w:rsidP="00DF55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1,946,</w:t>
            </w:r>
            <w:r w:rsidR="00DF55E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3117" w:type="dxa"/>
          </w:tcPr>
          <w:p w14:paraId="5214918F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921,240</w:t>
            </w:r>
          </w:p>
        </w:tc>
      </w:tr>
      <w:tr w:rsidR="00374BF3" w14:paraId="78B7BEDF" w14:textId="77777777" w:rsidTr="2B264445">
        <w:tc>
          <w:tcPr>
            <w:tcW w:w="2065" w:type="dxa"/>
          </w:tcPr>
          <w:p w14:paraId="5D55FB50" w14:textId="40AB2328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3D1333">
              <w:rPr>
                <w:rFonts w:ascii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4168" w:type="dxa"/>
          </w:tcPr>
          <w:p w14:paraId="46970DB2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11,859,396</w:t>
            </w:r>
          </w:p>
        </w:tc>
        <w:tc>
          <w:tcPr>
            <w:tcW w:w="3117" w:type="dxa"/>
          </w:tcPr>
          <w:p w14:paraId="2BF53324" w14:textId="77777777" w:rsidR="00374BF3" w:rsidRPr="00DF55E3" w:rsidRDefault="00374BF3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55E3">
              <w:rPr>
                <w:rFonts w:ascii="Times New Roman" w:hAnsi="Times New Roman" w:cs="Times New Roman"/>
                <w:b/>
                <w:sz w:val="24"/>
                <w:szCs w:val="24"/>
              </w:rPr>
              <w:t>792,823</w:t>
            </w:r>
          </w:p>
        </w:tc>
      </w:tr>
      <w:tr w:rsidR="00FA57B4" w14:paraId="6ACF5BDE" w14:textId="77777777" w:rsidTr="2B264445">
        <w:tc>
          <w:tcPr>
            <w:tcW w:w="2065" w:type="dxa"/>
          </w:tcPr>
          <w:p w14:paraId="3C226633" w14:textId="77777777"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4168" w:type="dxa"/>
          </w:tcPr>
          <w:p w14:paraId="0EB78FAB" w14:textId="77777777"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4,998,355</w:t>
            </w:r>
          </w:p>
        </w:tc>
        <w:tc>
          <w:tcPr>
            <w:tcW w:w="3117" w:type="dxa"/>
          </w:tcPr>
          <w:p w14:paraId="330F3E22" w14:textId="77777777" w:rsidR="00FA57B4" w:rsidRPr="00DF55E3" w:rsidRDefault="00FA57B4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1,488,300</w:t>
            </w:r>
          </w:p>
        </w:tc>
      </w:tr>
      <w:tr w:rsidR="00E64F0F" w14:paraId="195E20C3" w14:textId="77777777" w:rsidTr="2B264445">
        <w:tc>
          <w:tcPr>
            <w:tcW w:w="2065" w:type="dxa"/>
          </w:tcPr>
          <w:p w14:paraId="09F7D31A" w14:textId="242775EC" w:rsidR="00E64F0F" w:rsidRDefault="00E64F0F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  <w:tc>
          <w:tcPr>
            <w:tcW w:w="4168" w:type="dxa"/>
          </w:tcPr>
          <w:p w14:paraId="036A37FC" w14:textId="5F8085FE" w:rsidR="00E64F0F" w:rsidRDefault="00E64F0F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7,362,516</w:t>
            </w:r>
          </w:p>
        </w:tc>
        <w:tc>
          <w:tcPr>
            <w:tcW w:w="3117" w:type="dxa"/>
          </w:tcPr>
          <w:p w14:paraId="1CF2601E" w14:textId="605DDD2A" w:rsidR="00E64F0F" w:rsidRDefault="00E64F0F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2,756,223</w:t>
            </w:r>
          </w:p>
        </w:tc>
      </w:tr>
      <w:tr w:rsidR="00BA2EF8" w14:paraId="1403A29C" w14:textId="77777777" w:rsidTr="2B264445">
        <w:tc>
          <w:tcPr>
            <w:tcW w:w="2065" w:type="dxa"/>
          </w:tcPr>
          <w:p w14:paraId="44619027" w14:textId="4499966B" w:rsidR="00BA2EF8" w:rsidRDefault="00BA2EF8" w:rsidP="00374B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</w:p>
        </w:tc>
        <w:tc>
          <w:tcPr>
            <w:tcW w:w="4168" w:type="dxa"/>
          </w:tcPr>
          <w:p w14:paraId="6DE413C3" w14:textId="296ADE74" w:rsidR="00BA2EF8" w:rsidRDefault="537F6649" w:rsidP="49B4D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49B4DF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807,110</w:t>
            </w:r>
          </w:p>
        </w:tc>
        <w:tc>
          <w:tcPr>
            <w:tcW w:w="3117" w:type="dxa"/>
          </w:tcPr>
          <w:p w14:paraId="61D719BF" w14:textId="5E9A6FD8" w:rsidR="00BA2EF8" w:rsidRDefault="537F6649" w:rsidP="49B4DF1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B2644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5F0B29F1" w:rsidRPr="2B2644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2B2644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4,065</w:t>
            </w:r>
          </w:p>
        </w:tc>
      </w:tr>
    </w:tbl>
    <w:p w14:paraId="3004325C" w14:textId="77777777" w:rsidR="00374BF3" w:rsidRDefault="00374BF3">
      <w:pPr>
        <w:rPr>
          <w:rFonts w:ascii="Times New Roman" w:hAnsi="Times New Roman" w:cs="Times New Roman"/>
          <w:sz w:val="24"/>
          <w:szCs w:val="24"/>
        </w:rPr>
      </w:pPr>
    </w:p>
    <w:p w14:paraId="2C0CBDAD" w14:textId="00708DA7" w:rsidR="00DF55E3" w:rsidRDefault="00DF55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In 2010, the BLM began annual lease sales in the National Petroleum Reserve-Alaska.</w:t>
      </w:r>
    </w:p>
    <w:p w14:paraId="78F6E428" w14:textId="715F6BD7" w:rsidR="003D1333" w:rsidRDefault="003D1333">
      <w:pPr>
        <w:rPr>
          <w:rFonts w:ascii="Times New Roman" w:hAnsi="Times New Roman" w:cs="Times New Roman"/>
          <w:sz w:val="24"/>
          <w:szCs w:val="24"/>
        </w:rPr>
      </w:pPr>
      <w:r w:rsidRPr="000858DA">
        <w:rPr>
          <w:rFonts w:ascii="Times New Roman" w:hAnsi="Times New Roman" w:cs="Times New Roman"/>
          <w:sz w:val="24"/>
          <w:szCs w:val="24"/>
        </w:rPr>
        <w:t>**</w:t>
      </w:r>
      <w:r w:rsidR="00DC2D7E" w:rsidRPr="000858DA">
        <w:rPr>
          <w:rFonts w:ascii="Times New Roman" w:hAnsi="Times New Roman" w:cs="Times New Roman"/>
          <w:sz w:val="24"/>
          <w:szCs w:val="24"/>
        </w:rPr>
        <w:t>Alaska</w:t>
      </w:r>
      <w:r w:rsidRPr="000858DA">
        <w:rPr>
          <w:rFonts w:ascii="Times New Roman" w:hAnsi="Times New Roman" w:cs="Times New Roman"/>
          <w:sz w:val="24"/>
          <w:szCs w:val="24"/>
        </w:rPr>
        <w:t xml:space="preserve"> offered </w:t>
      </w:r>
      <w:proofErr w:type="gramStart"/>
      <w:r w:rsidRPr="000858DA">
        <w:rPr>
          <w:rFonts w:ascii="Times New Roman" w:hAnsi="Times New Roman" w:cs="Times New Roman"/>
          <w:sz w:val="24"/>
          <w:szCs w:val="24"/>
        </w:rPr>
        <w:t>a large number of</w:t>
      </w:r>
      <w:proofErr w:type="gramEnd"/>
      <w:r w:rsidRPr="000858DA">
        <w:rPr>
          <w:rFonts w:ascii="Times New Roman" w:hAnsi="Times New Roman" w:cs="Times New Roman"/>
          <w:sz w:val="24"/>
          <w:szCs w:val="24"/>
        </w:rPr>
        <w:t xml:space="preserve"> acres </w:t>
      </w:r>
      <w:r w:rsidR="008F488A">
        <w:rPr>
          <w:rFonts w:ascii="Times New Roman" w:hAnsi="Times New Roman" w:cs="Times New Roman"/>
          <w:sz w:val="24"/>
          <w:szCs w:val="24"/>
        </w:rPr>
        <w:t>and</w:t>
      </w:r>
      <w:r w:rsidRPr="000858DA">
        <w:rPr>
          <w:rFonts w:ascii="Times New Roman" w:hAnsi="Times New Roman" w:cs="Times New Roman"/>
          <w:sz w:val="24"/>
          <w:szCs w:val="24"/>
        </w:rPr>
        <w:t xml:space="preserve"> receiv</w:t>
      </w:r>
      <w:r w:rsidR="008F488A">
        <w:rPr>
          <w:rFonts w:ascii="Times New Roman" w:hAnsi="Times New Roman" w:cs="Times New Roman"/>
          <w:sz w:val="24"/>
          <w:szCs w:val="24"/>
        </w:rPr>
        <w:t>ed</w:t>
      </w:r>
      <w:r w:rsidRPr="000858DA">
        <w:rPr>
          <w:rFonts w:ascii="Times New Roman" w:hAnsi="Times New Roman" w:cs="Times New Roman"/>
          <w:sz w:val="24"/>
          <w:szCs w:val="24"/>
        </w:rPr>
        <w:t xml:space="preserve"> bids on</w:t>
      </w:r>
      <w:r w:rsidR="008F488A">
        <w:rPr>
          <w:rFonts w:ascii="Times New Roman" w:hAnsi="Times New Roman" w:cs="Times New Roman"/>
          <w:sz w:val="24"/>
          <w:szCs w:val="24"/>
        </w:rPr>
        <w:t xml:space="preserve"> one percent of</w:t>
      </w:r>
      <w:r w:rsidRPr="000858DA">
        <w:rPr>
          <w:rFonts w:ascii="Times New Roman" w:hAnsi="Times New Roman" w:cs="Times New Roman"/>
          <w:sz w:val="24"/>
          <w:szCs w:val="24"/>
        </w:rPr>
        <w:t xml:space="preserve"> the acreage.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D56FE8" w14:textId="77777777" w:rsidR="00FA57B4" w:rsidRPr="00374BF3" w:rsidRDefault="00FA5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This table shows total number of acres offered at competitive oil and gas lease sale auctions since January 1, 2009.  It also shows how many of those acres received bids.</w:t>
      </w:r>
    </w:p>
    <w:sectPr w:rsidR="00FA57B4" w:rsidRPr="00374BF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9539F" w14:textId="77777777" w:rsidR="00B8425A" w:rsidRDefault="00B8425A" w:rsidP="00FA57B4">
      <w:pPr>
        <w:spacing w:after="0" w:line="240" w:lineRule="auto"/>
      </w:pPr>
      <w:r>
        <w:separator/>
      </w:r>
    </w:p>
  </w:endnote>
  <w:endnote w:type="continuationSeparator" w:id="0">
    <w:p w14:paraId="67AF7FDC" w14:textId="77777777" w:rsidR="00B8425A" w:rsidRDefault="00B8425A" w:rsidP="00FA5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5F32BB" w14:textId="77777777" w:rsidR="00B8425A" w:rsidRDefault="00B8425A" w:rsidP="00FA57B4">
      <w:pPr>
        <w:spacing w:after="0" w:line="240" w:lineRule="auto"/>
      </w:pPr>
      <w:r>
        <w:separator/>
      </w:r>
    </w:p>
  </w:footnote>
  <w:footnote w:type="continuationSeparator" w:id="0">
    <w:p w14:paraId="07D39F6E" w14:textId="77777777" w:rsidR="00B8425A" w:rsidRDefault="00B8425A" w:rsidP="00FA5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A4755" w14:textId="77777777" w:rsidR="00FA57B4" w:rsidRPr="00FA57B4" w:rsidRDefault="00FA57B4" w:rsidP="00FA57B4">
    <w:pPr>
      <w:pStyle w:val="Header"/>
      <w:jc w:val="center"/>
      <w:rPr>
        <w:b/>
        <w:sz w:val="24"/>
        <w:szCs w:val="24"/>
      </w:rPr>
    </w:pPr>
    <w:r w:rsidRPr="00FA57B4">
      <w:rPr>
        <w:b/>
        <w:sz w:val="24"/>
        <w:szCs w:val="24"/>
      </w:rPr>
      <w:t>Table 11 Acreage Offered at Competitive Sale Auctions</w:t>
    </w:r>
  </w:p>
  <w:p w14:paraId="5B0F5DBF" w14:textId="77777777" w:rsidR="00FA57B4" w:rsidRPr="00FA57B4" w:rsidRDefault="00FA57B4" w:rsidP="00FA57B4">
    <w:pPr>
      <w:pStyle w:val="Header"/>
      <w:jc w:val="center"/>
      <w:rPr>
        <w:b/>
        <w:sz w:val="24"/>
        <w:szCs w:val="24"/>
      </w:rPr>
    </w:pPr>
    <w:r w:rsidRPr="00FA57B4">
      <w:rPr>
        <w:b/>
        <w:sz w:val="24"/>
        <w:szCs w:val="24"/>
      </w:rPr>
      <w:t>Since January 1, 2009</w:t>
    </w:r>
  </w:p>
  <w:p w14:paraId="778C485E" w14:textId="77777777" w:rsidR="00FA57B4" w:rsidRDefault="00FA57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BF3"/>
    <w:rsid w:val="000858DA"/>
    <w:rsid w:val="000F2D61"/>
    <w:rsid w:val="001A6457"/>
    <w:rsid w:val="00205A63"/>
    <w:rsid w:val="002E3BD4"/>
    <w:rsid w:val="00307C57"/>
    <w:rsid w:val="00374BF3"/>
    <w:rsid w:val="003D1333"/>
    <w:rsid w:val="00692CBF"/>
    <w:rsid w:val="008F488A"/>
    <w:rsid w:val="00B8425A"/>
    <w:rsid w:val="00BA2EF8"/>
    <w:rsid w:val="00C90EA0"/>
    <w:rsid w:val="00DC2D7E"/>
    <w:rsid w:val="00DF55E3"/>
    <w:rsid w:val="00E64F0F"/>
    <w:rsid w:val="00FA57B4"/>
    <w:rsid w:val="012FEBB9"/>
    <w:rsid w:val="2B264445"/>
    <w:rsid w:val="49B4DF17"/>
    <w:rsid w:val="537F6649"/>
    <w:rsid w:val="5F0B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0B24F"/>
  <w15:chartTrackingRefBased/>
  <w15:docId w15:val="{A147E98E-21FE-4000-97B2-99DF37165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4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55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5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7B4"/>
  </w:style>
  <w:style w:type="paragraph" w:styleId="Footer">
    <w:name w:val="footer"/>
    <w:basedOn w:val="Normal"/>
    <w:link w:val="FooterChar"/>
    <w:uiPriority w:val="99"/>
    <w:unhideWhenUsed/>
    <w:rsid w:val="00FA5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DADA89AD401743B67ADF45E1F9E6AD" ma:contentTypeVersion="10" ma:contentTypeDescription="Create a new document." ma:contentTypeScope="" ma:versionID="8f7981dfa4043694a51d4034227fc333">
  <xsd:schema xmlns:xsd="http://www.w3.org/2001/XMLSchema" xmlns:xs="http://www.w3.org/2001/XMLSchema" xmlns:p="http://schemas.microsoft.com/office/2006/metadata/properties" xmlns:ns1="http://schemas.microsoft.com/sharepoint/v3" xmlns:ns2="b73bb5ba-25c8-42f0-b640-809eb545ba55" targetNamespace="http://schemas.microsoft.com/office/2006/metadata/properties" ma:root="true" ma:fieldsID="38559581c65bee965563919d9e893e59" ns1:_="" ns2:_="">
    <xsd:import namespace="http://schemas.microsoft.com/sharepoint/v3"/>
    <xsd:import namespace="b73bb5ba-25c8-42f0-b640-809eb545ba55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3bb5ba-25c8-42f0-b640-809eb545ba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A86A2F-64C7-423A-B6CC-443632947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3bb5ba-25c8-42f0-b640-809eb545b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638E91-E423-4DB7-AAE0-5EF09DE930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D8762-2D25-4CFB-A031-50393CA193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Spencer, Jennifer E</dc:creator>
  <cp:keywords/>
  <dc:description/>
  <cp:lastModifiedBy>Jeff Krauss</cp:lastModifiedBy>
  <cp:revision>2</cp:revision>
  <dcterms:created xsi:type="dcterms:W3CDTF">2021-03-09T19:36:00Z</dcterms:created>
  <dcterms:modified xsi:type="dcterms:W3CDTF">2021-03-09T19:36:00Z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0x01010073DADA89AD401743B67ADF45E1F9E6AD</vt:lpwstr>
  </property>
  <property fmtid="{D5CDD505-2E9C-101B-9397-08002B2CF9AE}" pid="3" name="Order">
    <vt:r8>100</vt:r8>
  </property>
</Properties>
</file>