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E85B" w14:textId="0B46A060" w:rsidR="00DE5EEB" w:rsidRDefault="00DE5EEB" w:rsidP="00DE5EEB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627575"/>
      <w:r w:rsidRPr="6A2F5E0B">
        <w:rPr>
          <w:rFonts w:ascii="Times New Roman" w:hAnsi="Times New Roman" w:cs="Times New Roman"/>
          <w:b/>
          <w:bCs/>
          <w:sz w:val="28"/>
          <w:szCs w:val="28"/>
        </w:rPr>
        <w:t>Competitive Lease Notification Template</w:t>
      </w:r>
    </w:p>
    <w:bookmarkEnd w:id="0"/>
    <w:p w14:paraId="7BBCD59B" w14:textId="77777777" w:rsidR="00164A6C" w:rsidRDefault="00164A6C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2D398B" w14:textId="77777777" w:rsidR="00164A6C" w:rsidRDefault="00164A6C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6FA54D6" w14:textId="6DA80ED5" w:rsidR="00164A6C" w:rsidRDefault="00C94A08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Reply Refer to</w:t>
      </w:r>
    </w:p>
    <w:p w14:paraId="50F7EC17" w14:textId="66055E2A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31</w:t>
      </w:r>
      <w:r w:rsidR="00BB17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0 (Office Code) </w:t>
      </w:r>
    </w:p>
    <w:p w14:paraId="52290E1D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Case Serial No. </w:t>
      </w:r>
      <w:r w:rsidRPr="00B5302A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</w:t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0F4D9F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221937F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  <w:u w:val="single"/>
        </w:rPr>
        <w:t>CERTIFIED MAIL—RETURN RECEIPT REQUESTED</w:t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243499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0293AC" w14:textId="2256EBEE" w:rsidR="00B5302A" w:rsidRPr="00B5302A" w:rsidRDefault="00042F68" w:rsidP="00B530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 w:rsidR="00B5302A"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E7E8E7" w14:textId="77777777" w:rsidR="00B5302A" w:rsidRPr="00B5302A" w:rsidRDefault="00B5302A" w:rsidP="00B530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DEC155" w14:textId="77777777" w:rsidR="00B5302A" w:rsidRPr="00B5302A" w:rsidRDefault="00B5302A" w:rsidP="00B53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Lessee</w:t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   :</w:t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Oil and Gas </w:t>
      </w:r>
    </w:p>
    <w:p w14:paraId="05ABA470" w14:textId="77777777" w:rsidR="00B5302A" w:rsidRPr="00B5302A" w:rsidRDefault="00B5302A" w:rsidP="00B53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   :</w:t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D005E6" w14:textId="77777777" w:rsidR="00B5302A" w:rsidRPr="00B5302A" w:rsidRDefault="00B5302A" w:rsidP="00B53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   : </w:t>
      </w:r>
    </w:p>
    <w:p w14:paraId="5B7F1EA5" w14:textId="77777777" w:rsidR="00B5302A" w:rsidRPr="00B5302A" w:rsidRDefault="00B5302A" w:rsidP="00B53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C32EAF3" w14:textId="6440266B" w:rsidR="00164A6C" w:rsidRPr="00B5302A" w:rsidRDefault="00164A6C" w:rsidP="00164A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Correction to Lease Terms</w:t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A570A5" w14:textId="0C0EC552" w:rsidR="00B5302A" w:rsidRPr="00B5302A" w:rsidRDefault="00B5302A" w:rsidP="00B530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  <w:u w:val="single"/>
        </w:rPr>
        <w:t>Additional Rental Required</w:t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DF256F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92160B" w14:textId="26D6F5D7" w:rsidR="004E29BD" w:rsidRDefault="00B5302A" w:rsidP="6C261F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A1F22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__(Lessee)___</w:t>
      </w:r>
      <w:r w:rsidRPr="6A1F2280">
        <w:rPr>
          <w:rFonts w:ascii="Times New Roman" w:eastAsia="Times New Roman" w:hAnsi="Times New Roman" w:cs="Times New Roman"/>
          <w:sz w:val="24"/>
          <w:szCs w:val="24"/>
        </w:rPr>
        <w:t xml:space="preserve"> was the high bidder for parcel no. ________ at the Competitive Oil and Gas Lease Sale held ____</w:t>
      </w:r>
      <w:r w:rsidRPr="6A1F22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(date)</w:t>
      </w:r>
      <w:r w:rsidRPr="6A1F2280">
        <w:rPr>
          <w:rFonts w:ascii="Times New Roman" w:eastAsia="Times New Roman" w:hAnsi="Times New Roman" w:cs="Times New Roman"/>
          <w:sz w:val="24"/>
          <w:szCs w:val="24"/>
        </w:rPr>
        <w:t xml:space="preserve">___.  </w:t>
      </w:r>
      <w:r w:rsidR="41A0941B" w:rsidRPr="6A1F22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Inflation Reduction Act of 2022 </w:t>
      </w:r>
      <w:r w:rsidR="7DD45604" w:rsidRPr="6A1F22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41A0941B" w:rsidRPr="6A1F22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50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ub</w:t>
      </w:r>
      <w:r w:rsidR="41A0941B" w:rsidRPr="6A1F22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50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1A0941B" w:rsidRPr="6A1F22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L. </w:t>
      </w:r>
      <w:r w:rsidR="00850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No. </w:t>
      </w:r>
      <w:r w:rsidR="41A0941B" w:rsidRPr="6A1F22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117-169</w:t>
      </w:r>
      <w:r w:rsidR="67D658F3" w:rsidRPr="6A1F22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41A0941B" w:rsidRPr="6A1F22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EE03568" w:rsidRPr="6A1F22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became</w:t>
      </w:r>
      <w:r w:rsidR="41A0941B" w:rsidRPr="6A1F22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law on August 16, 2022.</w:t>
      </w:r>
      <w:r w:rsidR="00164A6C" w:rsidRPr="6A1F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5481CB2" w:rsidRPr="6A1F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A6C" w:rsidRPr="6A1F228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B762A5">
        <w:rPr>
          <w:rFonts w:ascii="Times New Roman" w:eastAsia="Times New Roman" w:hAnsi="Times New Roman" w:cs="Times New Roman"/>
          <w:sz w:val="24"/>
          <w:szCs w:val="24"/>
        </w:rPr>
        <w:t>is</w:t>
      </w:r>
      <w:r w:rsidR="00164A6C" w:rsidRPr="6A1F2280">
        <w:rPr>
          <w:rFonts w:ascii="Times New Roman" w:eastAsia="Times New Roman" w:hAnsi="Times New Roman" w:cs="Times New Roman"/>
          <w:sz w:val="24"/>
          <w:szCs w:val="24"/>
        </w:rPr>
        <w:t xml:space="preserve"> Act</w:t>
      </w:r>
      <w:r w:rsidR="00166339" w:rsidRPr="6A1F2280"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00164A6C" w:rsidRPr="6A1F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C8F" w:rsidRPr="6A1F2280">
        <w:rPr>
          <w:rFonts w:ascii="Times New Roman" w:eastAsia="Times New Roman" w:hAnsi="Times New Roman" w:cs="Times New Roman"/>
          <w:sz w:val="24"/>
          <w:szCs w:val="24"/>
        </w:rPr>
        <w:t>amended the Mineral L</w:t>
      </w:r>
      <w:r w:rsidR="00166339" w:rsidRPr="6A1F2280">
        <w:rPr>
          <w:rFonts w:ascii="Times New Roman" w:eastAsia="Times New Roman" w:hAnsi="Times New Roman" w:cs="Times New Roman"/>
          <w:sz w:val="24"/>
          <w:szCs w:val="24"/>
        </w:rPr>
        <w:t>e</w:t>
      </w:r>
      <w:r w:rsidR="00D50C8F" w:rsidRPr="6A1F2280">
        <w:rPr>
          <w:rFonts w:ascii="Times New Roman" w:eastAsia="Times New Roman" w:hAnsi="Times New Roman" w:cs="Times New Roman"/>
          <w:sz w:val="24"/>
          <w:szCs w:val="24"/>
        </w:rPr>
        <w:t xml:space="preserve">asing Act </w:t>
      </w:r>
      <w:r w:rsidR="00166339" w:rsidRPr="6A1F2280">
        <w:rPr>
          <w:rFonts w:ascii="Times New Roman" w:eastAsia="Times New Roman" w:hAnsi="Times New Roman" w:cs="Times New Roman"/>
          <w:sz w:val="24"/>
          <w:szCs w:val="24"/>
        </w:rPr>
        <w:t xml:space="preserve">of 1920, requires that all competitive leases issued after the date of enactment </w:t>
      </w:r>
      <w:r w:rsidR="00850F63">
        <w:rPr>
          <w:rFonts w:ascii="Times New Roman" w:eastAsia="Times New Roman" w:hAnsi="Times New Roman" w:cs="Times New Roman"/>
          <w:sz w:val="24"/>
          <w:szCs w:val="24"/>
        </w:rPr>
        <w:t>must include</w:t>
      </w:r>
      <w:r w:rsidR="00166339" w:rsidRPr="6A1F2280">
        <w:rPr>
          <w:rFonts w:ascii="Times New Roman" w:eastAsia="Times New Roman" w:hAnsi="Times New Roman" w:cs="Times New Roman"/>
          <w:sz w:val="24"/>
          <w:szCs w:val="24"/>
        </w:rPr>
        <w:t xml:space="preserve"> increased rental and royalty rates. </w:t>
      </w:r>
    </w:p>
    <w:p w14:paraId="31EF5DF2" w14:textId="77777777" w:rsidR="004E29BD" w:rsidRDefault="004E29BD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17243AB" w14:textId="77777777" w:rsidR="00166339" w:rsidRPr="00166339" w:rsidRDefault="00166339" w:rsidP="00166339">
      <w:pPr>
        <w:pStyle w:val="NormalWeb"/>
        <w:spacing w:before="0" w:beforeAutospacing="0" w:after="0" w:afterAutospacing="0"/>
        <w:rPr>
          <w:color w:val="242424"/>
        </w:rPr>
      </w:pPr>
      <w:bookmarkStart w:id="1" w:name="_Hlk113623869"/>
      <w:r w:rsidRPr="00166339">
        <w:rPr>
          <w:color w:val="242424"/>
          <w:u w:val="single"/>
        </w:rPr>
        <w:t>Royalty Rate</w:t>
      </w:r>
      <w:r w:rsidRPr="00166339">
        <w:rPr>
          <w:color w:val="242424"/>
        </w:rPr>
        <w:t>: 16.67 percent</w:t>
      </w:r>
    </w:p>
    <w:bookmarkEnd w:id="1"/>
    <w:p w14:paraId="579AD827" w14:textId="77777777" w:rsidR="00166339" w:rsidRPr="00166339" w:rsidRDefault="00166339" w:rsidP="00166339">
      <w:pPr>
        <w:pStyle w:val="NormalWeb"/>
        <w:spacing w:before="0" w:beforeAutospacing="0" w:after="0" w:afterAutospacing="0"/>
        <w:rPr>
          <w:color w:val="242424"/>
        </w:rPr>
      </w:pPr>
    </w:p>
    <w:p w14:paraId="6A63329F" w14:textId="4CF32D78" w:rsidR="00166339" w:rsidRPr="00166339" w:rsidRDefault="00166339" w:rsidP="00166339">
      <w:pPr>
        <w:pStyle w:val="NormalWeb"/>
        <w:spacing w:before="0" w:beforeAutospacing="0" w:after="0" w:afterAutospacing="0"/>
        <w:rPr>
          <w:color w:val="242424"/>
        </w:rPr>
      </w:pPr>
      <w:bookmarkStart w:id="2" w:name="_Hlk113623859"/>
      <w:r w:rsidRPr="00166339">
        <w:rPr>
          <w:color w:val="242424"/>
          <w:u w:val="single"/>
        </w:rPr>
        <w:t>Rental Rate</w:t>
      </w:r>
      <w:r w:rsidRPr="00166339">
        <w:rPr>
          <w:color w:val="242424"/>
        </w:rPr>
        <w:t>: </w:t>
      </w:r>
      <w:bookmarkStart w:id="3" w:name="_Hlk113623851"/>
      <w:bookmarkEnd w:id="2"/>
      <w:r w:rsidRPr="00166339">
        <w:rPr>
          <w:color w:val="242424"/>
        </w:rPr>
        <w:t>$3.00 per acre, or fraction thereof, for the first 2 years; $5.00 per acre, or fraction thereof, for lease years 3 through 8; and $15.00 per acre, or fraction thereof, thereafter.</w:t>
      </w:r>
    </w:p>
    <w:bookmarkEnd w:id="3"/>
    <w:p w14:paraId="307ECDE4" w14:textId="77777777" w:rsidR="00166339" w:rsidRPr="004E29BD" w:rsidRDefault="00166339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FCBC0E" w14:textId="16002404" w:rsidR="00B5302A" w:rsidRPr="00B5302A" w:rsidRDefault="00850F63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43CDA">
        <w:rPr>
          <w:rFonts w:ascii="Times New Roman" w:eastAsia="Times New Roman" w:hAnsi="Times New Roman" w:cs="Times New Roman"/>
          <w:sz w:val="24"/>
          <w:szCs w:val="24"/>
        </w:rPr>
        <w:t xml:space="preserve"> BLM can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643CDA">
        <w:rPr>
          <w:rFonts w:ascii="Times New Roman" w:eastAsia="Times New Roman" w:hAnsi="Times New Roman" w:cs="Times New Roman"/>
          <w:sz w:val="24"/>
          <w:szCs w:val="24"/>
        </w:rPr>
        <w:t xml:space="preserve"> issue this lease</w:t>
      </w:r>
      <w:r w:rsidR="00B9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unless </w:t>
      </w:r>
      <w:r w:rsidR="00B9605E">
        <w:rPr>
          <w:rFonts w:ascii="Times New Roman" w:eastAsia="Times New Roman" w:hAnsi="Times New Roman" w:cs="Times New Roman"/>
          <w:sz w:val="24"/>
          <w:szCs w:val="24"/>
        </w:rPr>
        <w:t>you accept the new lease terms. In addition</w:t>
      </w:r>
      <w:r w:rsidR="00643CDA"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r w:rsidR="00B5302A" w:rsidRPr="00B5302A">
        <w:rPr>
          <w:rFonts w:ascii="Times New Roman" w:eastAsia="Times New Roman" w:hAnsi="Times New Roman" w:cs="Times New Roman"/>
          <w:sz w:val="24"/>
          <w:szCs w:val="24"/>
        </w:rPr>
        <w:t xml:space="preserve">additional rental in the amount of </w:t>
      </w:r>
      <w:r w:rsidR="00B5302A" w:rsidRPr="00B5302A"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 w:rsidR="00B9605E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 w:rsidR="00B5302A" w:rsidRPr="00B5302A">
        <w:rPr>
          <w:rFonts w:ascii="Times New Roman" w:eastAsia="Times New Roman" w:hAnsi="Times New Roman" w:cs="Times New Roman"/>
          <w:sz w:val="24"/>
          <w:szCs w:val="24"/>
        </w:rPr>
        <w:t xml:space="preserve"> is required, as illustrated below: </w:t>
      </w:r>
    </w:p>
    <w:p w14:paraId="19C72839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230"/>
        <w:gridCol w:w="1116"/>
        <w:gridCol w:w="1628"/>
        <w:gridCol w:w="2231"/>
        <w:gridCol w:w="2155"/>
      </w:tblGrid>
      <w:tr w:rsidR="00643CDA" w:rsidRPr="00B5302A" w14:paraId="4E1411C3" w14:textId="20901A29" w:rsidTr="009B607C">
        <w:tc>
          <w:tcPr>
            <w:tcW w:w="2245" w:type="dxa"/>
            <w:hideMark/>
          </w:tcPr>
          <w:p w14:paraId="00DD5364" w14:textId="77777777" w:rsidR="00776CFE" w:rsidRDefault="00643CDA" w:rsidP="00776CF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6CFE">
              <w:rPr>
                <w:rFonts w:ascii="Times New Roman" w:eastAsia="Times New Roman" w:hAnsi="Times New Roman" w:cs="Times New Roman"/>
                <w:sz w:val="24"/>
                <w:szCs w:val="24"/>
              </w:rPr>
              <w:t>(Example)</w:t>
            </w:r>
          </w:p>
          <w:p w14:paraId="085EE2F5" w14:textId="45D4DFDF" w:rsidR="00643CDA" w:rsidRPr="00B5302A" w:rsidRDefault="00643CDA" w:rsidP="00B530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hideMark/>
          </w:tcPr>
          <w:p w14:paraId="3B359916" w14:textId="77777777" w:rsidR="00643CDA" w:rsidRPr="00B5302A" w:rsidRDefault="00643CDA" w:rsidP="00B530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Acres</w:t>
            </w: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hideMark/>
          </w:tcPr>
          <w:p w14:paraId="123EB0CB" w14:textId="4DD9BA86" w:rsidR="00643CDA" w:rsidRPr="00B5302A" w:rsidRDefault="00643CDA" w:rsidP="00B530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Rental </w:t>
            </w:r>
            <w:r w:rsidR="00776C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Paid @ $1.50/</w:t>
            </w: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Acre</w:t>
            </w: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5" w:type="dxa"/>
            <w:hideMark/>
          </w:tcPr>
          <w:p w14:paraId="0A112062" w14:textId="55FBFF96" w:rsidR="00643CDA" w:rsidRPr="00B5302A" w:rsidRDefault="00643CDA" w:rsidP="00B530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Rental </w:t>
            </w:r>
            <w:r w:rsidR="00776C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Required @ $3.00/Acre</w:t>
            </w: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</w:tcPr>
          <w:p w14:paraId="534865DE" w14:textId="6C005F13" w:rsidR="00643CDA" w:rsidRPr="00B5302A" w:rsidRDefault="00776CFE" w:rsidP="00B530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Total </w:t>
            </w: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Rental Due</w:t>
            </w: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3CDA" w:rsidRPr="00B5302A" w14:paraId="604F2212" w14:textId="1B78E0B9" w:rsidTr="009B607C">
        <w:tc>
          <w:tcPr>
            <w:tcW w:w="2245" w:type="dxa"/>
            <w:hideMark/>
          </w:tcPr>
          <w:p w14:paraId="72FA4E96" w14:textId="57D5E936" w:rsidR="00643CDA" w:rsidRPr="00B5302A" w:rsidRDefault="00643CDA" w:rsidP="00B530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Listed</w:t>
            </w: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Acres </w:t>
            </w:r>
          </w:p>
        </w:tc>
        <w:tc>
          <w:tcPr>
            <w:tcW w:w="1067" w:type="dxa"/>
            <w:hideMark/>
          </w:tcPr>
          <w:p w14:paraId="07A5CE27" w14:textId="77777777" w:rsidR="00643CDA" w:rsidRPr="00B5302A" w:rsidRDefault="00643CDA" w:rsidP="00B530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</w:rPr>
              <w:t>1,480.01 </w:t>
            </w:r>
          </w:p>
        </w:tc>
        <w:tc>
          <w:tcPr>
            <w:tcW w:w="1632" w:type="dxa"/>
            <w:hideMark/>
          </w:tcPr>
          <w:p w14:paraId="7EE252CE" w14:textId="377C4505" w:rsidR="00643CDA" w:rsidRPr="00B5302A" w:rsidRDefault="00776CFE" w:rsidP="00B530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</w:rPr>
              <w:t>$2,221.50 </w:t>
            </w:r>
          </w:p>
        </w:tc>
        <w:tc>
          <w:tcPr>
            <w:tcW w:w="2245" w:type="dxa"/>
            <w:hideMark/>
          </w:tcPr>
          <w:p w14:paraId="4B8FA238" w14:textId="5F3E13B3" w:rsidR="00643CDA" w:rsidRPr="00B5302A" w:rsidRDefault="00643CDA" w:rsidP="00B530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776CFE">
              <w:rPr>
                <w:rFonts w:ascii="Times New Roman" w:eastAsia="Times New Roman" w:hAnsi="Times New Roman" w:cs="Times New Roman"/>
                <w:sz w:val="24"/>
                <w:szCs w:val="24"/>
              </w:rPr>
              <w:t>4,443.00</w:t>
            </w:r>
            <w:r w:rsidRPr="00B53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</w:tcPr>
          <w:p w14:paraId="0751E257" w14:textId="735AD8D5" w:rsidR="00643CDA" w:rsidRPr="00B5302A" w:rsidRDefault="00776CFE" w:rsidP="00B530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$2,221.50</w:t>
            </w:r>
          </w:p>
        </w:tc>
      </w:tr>
    </w:tbl>
    <w:p w14:paraId="5CD194D7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F4B352" w14:textId="32F6AF53" w:rsidR="00B5302A" w:rsidRPr="00B5302A" w:rsidRDefault="00B9605E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6A1F2280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Pr="6A1F2280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calendar days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 xml:space="preserve"> from receipt of this notice to </w:t>
      </w:r>
      <w:r w:rsidRPr="6A1F2280">
        <w:rPr>
          <w:rFonts w:ascii="Times New Roman" w:eastAsia="Times New Roman" w:hAnsi="Times New Roman" w:cs="Times New Roman"/>
          <w:sz w:val="24"/>
          <w:szCs w:val="24"/>
        </w:rPr>
        <w:t xml:space="preserve">return a signed copy of the amended lease terms and 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 xml:space="preserve">submit the </w:t>
      </w:r>
      <w:r w:rsidRPr="6A1F2280">
        <w:rPr>
          <w:rFonts w:ascii="Times New Roman" w:eastAsia="Times New Roman" w:hAnsi="Times New Roman" w:cs="Times New Roman"/>
          <w:sz w:val="24"/>
          <w:szCs w:val="24"/>
        </w:rPr>
        <w:t xml:space="preserve">statutory 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>additional rental of $</w:t>
      </w:r>
      <w:r w:rsidRPr="6A1F2280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850F63">
        <w:rPr>
          <w:rFonts w:ascii="Times New Roman" w:eastAsia="Times New Roman" w:hAnsi="Times New Roman" w:cs="Times New Roman"/>
          <w:sz w:val="24"/>
          <w:szCs w:val="24"/>
        </w:rPr>
        <w:t>If y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850F63">
        <w:rPr>
          <w:rFonts w:ascii="Times New Roman" w:eastAsia="Times New Roman" w:hAnsi="Times New Roman" w:cs="Times New Roman"/>
          <w:sz w:val="24"/>
          <w:szCs w:val="24"/>
        </w:rPr>
        <w:t xml:space="preserve">refuse the amended lease terms 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 xml:space="preserve">rather than </w:t>
      </w:r>
      <w:r w:rsidRPr="6A1F2280">
        <w:rPr>
          <w:rFonts w:ascii="Times New Roman" w:eastAsia="Times New Roman" w:hAnsi="Times New Roman" w:cs="Times New Roman"/>
          <w:sz w:val="24"/>
          <w:szCs w:val="24"/>
        </w:rPr>
        <w:t>accept</w:t>
      </w:r>
      <w:r w:rsidR="0DF3098B" w:rsidRPr="6A1F2280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6A1F2280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50F63">
        <w:rPr>
          <w:rFonts w:ascii="Times New Roman" w:eastAsia="Times New Roman" w:hAnsi="Times New Roman" w:cs="Times New Roman"/>
          <w:sz w:val="24"/>
          <w:szCs w:val="24"/>
        </w:rPr>
        <w:t>m</w:t>
      </w:r>
      <w:r w:rsidRPr="6A1F228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>pay</w:t>
      </w:r>
      <w:r w:rsidR="69F927FF" w:rsidRPr="6A1F2280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 xml:space="preserve"> the additional rental, the </w:t>
      </w:r>
      <w:r w:rsidR="00850F63">
        <w:rPr>
          <w:rFonts w:ascii="Times New Roman" w:eastAsia="Times New Roman" w:hAnsi="Times New Roman" w:cs="Times New Roman"/>
          <w:sz w:val="24"/>
          <w:szCs w:val="24"/>
        </w:rPr>
        <w:t xml:space="preserve">BLM will not issue the lease and will refund the 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>bonus bid and advanced rental paid on ____</w:t>
      </w:r>
      <w:r w:rsidR="00B5302A" w:rsidRPr="6A1F22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(date)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5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 xml:space="preserve">to the remitter.  </w:t>
      </w:r>
      <w:r w:rsidR="00256FD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50F63">
        <w:rPr>
          <w:rFonts w:ascii="Times New Roman" w:eastAsia="Times New Roman" w:hAnsi="Times New Roman" w:cs="Times New Roman"/>
          <w:sz w:val="24"/>
          <w:szCs w:val="24"/>
        </w:rPr>
        <w:t>BLM may then reoffer t</w:t>
      </w:r>
      <w:r w:rsidR="00B5302A" w:rsidRPr="6A1F2280">
        <w:rPr>
          <w:rFonts w:ascii="Times New Roman" w:eastAsia="Times New Roman" w:hAnsi="Times New Roman" w:cs="Times New Roman"/>
          <w:sz w:val="24"/>
          <w:szCs w:val="24"/>
        </w:rPr>
        <w:t>he lands at a future competitive sale. </w:t>
      </w:r>
    </w:p>
    <w:p w14:paraId="7B902E12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446E36" w14:textId="53FE3B5D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 xml:space="preserve">This is an interlocutory </w:t>
      </w:r>
      <w:r w:rsidR="00042F68">
        <w:rPr>
          <w:rFonts w:ascii="Times New Roman" w:eastAsia="Times New Roman" w:hAnsi="Times New Roman" w:cs="Times New Roman"/>
          <w:sz w:val="24"/>
          <w:szCs w:val="24"/>
        </w:rPr>
        <w:t>notice</w:t>
      </w:r>
      <w:r w:rsidRPr="00B5302A">
        <w:rPr>
          <w:rFonts w:ascii="Times New Roman" w:eastAsia="Times New Roman" w:hAnsi="Times New Roman" w:cs="Times New Roman"/>
          <w:sz w:val="24"/>
          <w:szCs w:val="24"/>
        </w:rPr>
        <w:t xml:space="preserve"> from which no appeal may be taken.  If compliance is not made within the time allocated, a final decision </w:t>
      </w:r>
      <w:r w:rsidR="00B9605E">
        <w:rPr>
          <w:rFonts w:ascii="Times New Roman" w:eastAsia="Times New Roman" w:hAnsi="Times New Roman" w:cs="Times New Roman"/>
          <w:sz w:val="24"/>
          <w:szCs w:val="24"/>
        </w:rPr>
        <w:t>rejecting</w:t>
      </w:r>
      <w:r w:rsidRPr="00B5302A">
        <w:rPr>
          <w:rFonts w:ascii="Times New Roman" w:eastAsia="Times New Roman" w:hAnsi="Times New Roman" w:cs="Times New Roman"/>
          <w:sz w:val="24"/>
          <w:szCs w:val="24"/>
        </w:rPr>
        <w:t xml:space="preserve"> the lease </w:t>
      </w:r>
      <w:r w:rsidR="00B9605E">
        <w:rPr>
          <w:rFonts w:ascii="Times New Roman" w:eastAsia="Times New Roman" w:hAnsi="Times New Roman" w:cs="Times New Roman"/>
          <w:sz w:val="24"/>
          <w:szCs w:val="24"/>
        </w:rPr>
        <w:t xml:space="preserve">offer </w:t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will be issued that may be appealed. </w:t>
      </w:r>
    </w:p>
    <w:p w14:paraId="0D44E942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7B54213" w14:textId="7869F9BA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If you have any questions regarding this </w:t>
      </w:r>
      <w:r w:rsidR="00042F68">
        <w:rPr>
          <w:rFonts w:ascii="Times New Roman" w:eastAsia="Times New Roman" w:hAnsi="Times New Roman" w:cs="Times New Roman"/>
          <w:color w:val="000000"/>
          <w:sz w:val="24"/>
          <w:szCs w:val="24"/>
        </w:rPr>
        <w:t>notice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>, please call </w:t>
      </w:r>
      <w:r w:rsidRPr="00B5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(author’s name) 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>, at </w:t>
      </w:r>
      <w:r w:rsidRPr="00B5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(telephone  number) 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>, or write to the attention of </w:t>
      </w:r>
      <w:r w:rsidRPr="00B5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(office code) 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 the address shown on the letterhead or send questions by fax to   </w:t>
      </w:r>
      <w:r w:rsidRPr="00B5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(fax  number) 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electronically to </w:t>
      </w:r>
      <w:r w:rsidRPr="00B5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(author’s  e-mail address) 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 </w:t>
      </w:r>
    </w:p>
    <w:p w14:paraId="6FB4961C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EFADC0" w14:textId="77777777" w:rsidR="00B5302A" w:rsidRPr="00B5302A" w:rsidRDefault="00B5302A" w:rsidP="00B5302A">
      <w:pPr>
        <w:spacing w:after="0" w:line="240" w:lineRule="auto"/>
        <w:ind w:left="50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Authorized Officer </w:t>
      </w:r>
    </w:p>
    <w:p w14:paraId="6EE98912" w14:textId="77777777" w:rsidR="00B5302A" w:rsidRPr="00B5302A" w:rsidRDefault="00B5302A" w:rsidP="00B5302A">
      <w:pPr>
        <w:spacing w:after="0" w:line="240" w:lineRule="auto"/>
        <w:ind w:left="50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3C6E27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Enclosure: </w:t>
      </w:r>
    </w:p>
    <w:p w14:paraId="795A9652" w14:textId="4FE0349D" w:rsidR="00B5302A" w:rsidRPr="00B5302A" w:rsidRDefault="00166339" w:rsidP="00B5302A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Amended Lease Terms</w:t>
      </w:r>
      <w:r w:rsidR="00B5302A"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45C4EC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A05266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Distribution: </w:t>
      </w:r>
    </w:p>
    <w:p w14:paraId="0F85E388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  Lessee </w:t>
      </w:r>
    </w:p>
    <w:p w14:paraId="06BC695E" w14:textId="668D39BB" w:rsidR="00297B77" w:rsidRDefault="001641C4"/>
    <w:p w14:paraId="49E79186" w14:textId="77777777" w:rsidR="002218F4" w:rsidRPr="00B5302A" w:rsidRDefault="002218F4" w:rsidP="002218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Enclosure: </w:t>
      </w:r>
    </w:p>
    <w:p w14:paraId="6D56EDB8" w14:textId="77777777" w:rsidR="002218F4" w:rsidRPr="006A154A" w:rsidRDefault="002218F4" w:rsidP="002218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154A">
        <w:rPr>
          <w:rFonts w:ascii="Times New Roman" w:hAnsi="Times New Roman" w:cs="Times New Roman"/>
          <w:sz w:val="24"/>
          <w:szCs w:val="24"/>
        </w:rPr>
        <w:t>United States</w:t>
      </w:r>
    </w:p>
    <w:p w14:paraId="3AEA9E43" w14:textId="77777777" w:rsidR="002218F4" w:rsidRPr="006A154A" w:rsidRDefault="002218F4" w:rsidP="002218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154A">
        <w:rPr>
          <w:rFonts w:ascii="Times New Roman" w:hAnsi="Times New Roman" w:cs="Times New Roman"/>
          <w:sz w:val="24"/>
          <w:szCs w:val="24"/>
        </w:rPr>
        <w:t>Department of the Interior</w:t>
      </w:r>
    </w:p>
    <w:p w14:paraId="55C631E7" w14:textId="77777777" w:rsidR="002218F4" w:rsidRPr="006A154A" w:rsidRDefault="002218F4" w:rsidP="002218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154A">
        <w:rPr>
          <w:rFonts w:ascii="Times New Roman" w:hAnsi="Times New Roman" w:cs="Times New Roman"/>
          <w:sz w:val="24"/>
          <w:szCs w:val="24"/>
        </w:rPr>
        <w:t>Bureau of Land Management</w:t>
      </w:r>
    </w:p>
    <w:p w14:paraId="2F754249" w14:textId="77777777" w:rsidR="002218F4" w:rsidRPr="006A154A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7CBC6B" w14:textId="77777777" w:rsidR="002218F4" w:rsidRDefault="002218F4" w:rsidP="002218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Oil and Gas Lease </w:t>
      </w:r>
      <w:r w:rsidRPr="006A154A">
        <w:rPr>
          <w:rFonts w:ascii="Times New Roman" w:hAnsi="Times New Roman" w:cs="Times New Roman"/>
          <w:sz w:val="24"/>
          <w:szCs w:val="24"/>
        </w:rPr>
        <w:t>Amendment</w:t>
      </w:r>
    </w:p>
    <w:p w14:paraId="0C551CCE" w14:textId="77777777" w:rsidR="002218F4" w:rsidRDefault="002218F4" w:rsidP="002218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83ECCB3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Serial Number:  </w:t>
      </w:r>
    </w:p>
    <w:p w14:paraId="5C3FBBE7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874B2" w14:textId="77777777" w:rsidR="002218F4" w:rsidRDefault="002218F4" w:rsidP="002218F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419A19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164DC" w14:textId="6FD9A979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the provision of the Inflation Reduction Act, P</w:t>
      </w:r>
      <w:r w:rsidR="00850F63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0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</w:t>
      </w:r>
      <w:r w:rsidR="00850F63">
        <w:rPr>
          <w:rFonts w:ascii="Times New Roman" w:hAnsi="Times New Roman" w:cs="Times New Roman"/>
          <w:sz w:val="24"/>
          <w:szCs w:val="24"/>
        </w:rPr>
        <w:t xml:space="preserve"> No.</w:t>
      </w:r>
      <w:r>
        <w:rPr>
          <w:rFonts w:ascii="Times New Roman" w:hAnsi="Times New Roman" w:cs="Times New Roman"/>
          <w:sz w:val="24"/>
          <w:szCs w:val="24"/>
        </w:rPr>
        <w:t xml:space="preserve"> 117-169 (August 16, 2022) the offeror agrees to new lease terms increasing rental and royalty rates as follows:</w:t>
      </w:r>
    </w:p>
    <w:p w14:paraId="7A47131A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4BBB8" w14:textId="77777777" w:rsidR="002218F4" w:rsidRPr="00166339" w:rsidRDefault="002218F4" w:rsidP="002218F4">
      <w:pPr>
        <w:pStyle w:val="NormalWeb"/>
        <w:spacing w:before="0" w:beforeAutospacing="0" w:after="0" w:afterAutospacing="0"/>
        <w:rPr>
          <w:color w:val="242424"/>
        </w:rPr>
      </w:pPr>
      <w:r w:rsidRPr="00166339">
        <w:rPr>
          <w:color w:val="242424"/>
          <w:u w:val="single"/>
        </w:rPr>
        <w:t>Rental Rate</w:t>
      </w:r>
      <w:r w:rsidRPr="00166339">
        <w:rPr>
          <w:color w:val="242424"/>
        </w:rPr>
        <w:t>: $3.00 per acre, or fraction thereof, for the first 2 years; $5.00 per acre, or fraction thereof, for lease years 3 through 8; and $15.00 per acre, or fraction thereof, thereafter.</w:t>
      </w:r>
    </w:p>
    <w:p w14:paraId="17922B48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32DCA" w14:textId="77777777" w:rsidR="002218F4" w:rsidRPr="00166339" w:rsidRDefault="002218F4" w:rsidP="002218F4">
      <w:pPr>
        <w:pStyle w:val="NormalWeb"/>
        <w:spacing w:before="0" w:beforeAutospacing="0" w:after="0" w:afterAutospacing="0"/>
        <w:rPr>
          <w:color w:val="242424"/>
        </w:rPr>
      </w:pPr>
      <w:r w:rsidRPr="00166339">
        <w:rPr>
          <w:color w:val="242424"/>
          <w:u w:val="single"/>
        </w:rPr>
        <w:t>Royalty Rate</w:t>
      </w:r>
      <w:r w:rsidRPr="00166339">
        <w:rPr>
          <w:color w:val="242424"/>
        </w:rPr>
        <w:t>: 16.67 percent</w:t>
      </w:r>
    </w:p>
    <w:p w14:paraId="725086E8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545B09" w14:textId="77777777" w:rsidR="002218F4" w:rsidRDefault="002218F4" w:rsidP="002218F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D351959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amendment, to be attached to and made part of the lease, is effective as of the effective date of the lease.</w:t>
      </w:r>
    </w:p>
    <w:p w14:paraId="391A4433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B71C56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United States of America</w:t>
      </w:r>
    </w:p>
    <w:p w14:paraId="6EC6F7D7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BY_____________________________</w:t>
      </w:r>
    </w:p>
    <w:p w14:paraId="621EE2D2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Authorized Officer</w:t>
      </w:r>
    </w:p>
    <w:p w14:paraId="55F08BE6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3C8D4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5AC316D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Title </w:t>
      </w:r>
    </w:p>
    <w:p w14:paraId="79F0F637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29118" w14:textId="77777777" w:rsidR="002218F4" w:rsidRDefault="002218F4" w:rsidP="002218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26678B47" w14:textId="55F25C3E" w:rsidR="002218F4" w:rsidRPr="00DE5EEB" w:rsidRDefault="002218F4" w:rsidP="00DE5E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2218F4" w:rsidRPr="00DE5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0C47" w14:textId="77777777" w:rsidR="003D4C48" w:rsidRDefault="003D4C48" w:rsidP="00DE5EEB">
      <w:pPr>
        <w:spacing w:after="0" w:line="240" w:lineRule="auto"/>
      </w:pPr>
      <w:r>
        <w:separator/>
      </w:r>
    </w:p>
  </w:endnote>
  <w:endnote w:type="continuationSeparator" w:id="0">
    <w:p w14:paraId="136A3B4B" w14:textId="77777777" w:rsidR="003D4C48" w:rsidRDefault="003D4C48" w:rsidP="00DE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08D7" w14:textId="77777777" w:rsidR="001641C4" w:rsidRDefault="00164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503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45FC78B" w14:textId="61C08310" w:rsidR="001641C4" w:rsidRPr="001641C4" w:rsidRDefault="001641C4" w:rsidP="001641C4">
        <w:pPr>
          <w:pStyle w:val="Footer"/>
          <w:ind w:left="720"/>
          <w:jc w:val="right"/>
          <w:rPr>
            <w:rFonts w:ascii="Times New Roman" w:hAnsi="Times New Roman" w:cs="Times New Roman"/>
          </w:rPr>
        </w:pPr>
        <w:sdt>
          <w:sdtPr>
            <w:rPr>
              <w:rFonts w:ascii="Times New Roman" w:hAnsi="Times New Roman" w:cs="Times New Roman"/>
              <w:noProof/>
            </w:rPr>
            <w:id w:val="-447081324"/>
            <w:docPartObj>
              <w:docPartGallery w:val="Page Numbers (Bottom of Page)"/>
              <w:docPartUnique/>
            </w:docPartObj>
          </w:sdtPr>
          <w:sdtContent>
            <w:r>
              <w:rPr>
                <w:rFonts w:ascii="Times New Roman" w:hAnsi="Times New Roman" w:cs="Times New Roman"/>
              </w:rPr>
              <w:t xml:space="preserve">IM 2023-xxx 34705 </w:t>
            </w:r>
            <w:r>
              <w:rPr>
                <w:rFonts w:ascii="Times New Roman" w:hAnsi="Times New Roman" w:cs="Times New Roman"/>
              </w:rPr>
              <w:t>Attachment</w:t>
            </w:r>
            <w:r>
              <w:rPr>
                <w:rFonts w:ascii="Times New Roman" w:hAnsi="Times New Roman" w:cs="Times New Roman"/>
              </w:rPr>
              <w:t xml:space="preserve"> 2</w:t>
            </w:r>
          </w:sdtContent>
        </w:sdt>
        <w:r>
          <w:rPr>
            <w:rFonts w:ascii="Times New Roman" w:hAnsi="Times New Roman" w:cs="Times New Roman"/>
          </w:rPr>
          <w:t>-</w:t>
        </w:r>
        <w:r w:rsidRPr="001641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41C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641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641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41C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2BB77B1" w14:textId="5E06C27B" w:rsidR="00DE5EEB" w:rsidRPr="00DE5EEB" w:rsidRDefault="00DE5EEB" w:rsidP="00DE5EEB">
    <w:pPr>
      <w:pStyle w:val="Footer"/>
      <w:ind w:left="720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99F4" w14:textId="77777777" w:rsidR="001641C4" w:rsidRDefault="00164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3A07" w14:textId="77777777" w:rsidR="003D4C48" w:rsidRDefault="003D4C48" w:rsidP="00DE5EEB">
      <w:pPr>
        <w:spacing w:after="0" w:line="240" w:lineRule="auto"/>
      </w:pPr>
      <w:r>
        <w:separator/>
      </w:r>
    </w:p>
  </w:footnote>
  <w:footnote w:type="continuationSeparator" w:id="0">
    <w:p w14:paraId="6807BC64" w14:textId="77777777" w:rsidR="003D4C48" w:rsidRDefault="003D4C48" w:rsidP="00DE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A3B1" w14:textId="77777777" w:rsidR="001641C4" w:rsidRDefault="00164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2BAD" w14:textId="77777777" w:rsidR="001641C4" w:rsidRDefault="00164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6626" w14:textId="77777777" w:rsidR="001641C4" w:rsidRDefault="00164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2A"/>
    <w:rsid w:val="00042F68"/>
    <w:rsid w:val="00057D4A"/>
    <w:rsid w:val="000961D4"/>
    <w:rsid w:val="001641C4"/>
    <w:rsid w:val="00164A6C"/>
    <w:rsid w:val="00166339"/>
    <w:rsid w:val="002218F4"/>
    <w:rsid w:val="00256FDA"/>
    <w:rsid w:val="003D4C48"/>
    <w:rsid w:val="004E29BD"/>
    <w:rsid w:val="00643CDA"/>
    <w:rsid w:val="006A3AD1"/>
    <w:rsid w:val="006D19E7"/>
    <w:rsid w:val="00776CFE"/>
    <w:rsid w:val="0081285B"/>
    <w:rsid w:val="00850F63"/>
    <w:rsid w:val="009B607C"/>
    <w:rsid w:val="00A01036"/>
    <w:rsid w:val="00A85D29"/>
    <w:rsid w:val="00B5302A"/>
    <w:rsid w:val="00B762A5"/>
    <w:rsid w:val="00B9605E"/>
    <w:rsid w:val="00BB17F7"/>
    <w:rsid w:val="00C94A08"/>
    <w:rsid w:val="00D50C8F"/>
    <w:rsid w:val="00D83C91"/>
    <w:rsid w:val="00DE5EEB"/>
    <w:rsid w:val="00E81974"/>
    <w:rsid w:val="099AB45E"/>
    <w:rsid w:val="0DF3098B"/>
    <w:rsid w:val="1BF97428"/>
    <w:rsid w:val="25481CB2"/>
    <w:rsid w:val="3EE03568"/>
    <w:rsid w:val="41A0941B"/>
    <w:rsid w:val="57AA98A1"/>
    <w:rsid w:val="6252ECDC"/>
    <w:rsid w:val="66FC15CB"/>
    <w:rsid w:val="67D658F3"/>
    <w:rsid w:val="69F927FF"/>
    <w:rsid w:val="6A1F2280"/>
    <w:rsid w:val="6A2F5E0B"/>
    <w:rsid w:val="6C261F70"/>
    <w:rsid w:val="74CACDDB"/>
    <w:rsid w:val="7DD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08D7"/>
  <w15:chartTrackingRefBased/>
  <w15:docId w15:val="{C335D2CD-046D-4A61-8E99-1705BBFA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302A"/>
  </w:style>
  <w:style w:type="character" w:customStyle="1" w:styleId="eop">
    <w:name w:val="eop"/>
    <w:basedOn w:val="DefaultParagraphFont"/>
    <w:rsid w:val="00B5302A"/>
  </w:style>
  <w:style w:type="character" w:customStyle="1" w:styleId="tabchar">
    <w:name w:val="tabchar"/>
    <w:basedOn w:val="DefaultParagraphFont"/>
    <w:rsid w:val="00B5302A"/>
  </w:style>
  <w:style w:type="character" w:customStyle="1" w:styleId="contextualspellingandgrammarerror">
    <w:name w:val="contextualspellingandgrammarerror"/>
    <w:basedOn w:val="DefaultParagraphFont"/>
    <w:rsid w:val="00B5302A"/>
  </w:style>
  <w:style w:type="paragraph" w:styleId="NormalWeb">
    <w:name w:val="Normal (Web)"/>
    <w:basedOn w:val="Normal"/>
    <w:uiPriority w:val="99"/>
    <w:semiHidden/>
    <w:unhideWhenUsed/>
    <w:rsid w:val="0016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18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EB"/>
  </w:style>
  <w:style w:type="paragraph" w:styleId="Footer">
    <w:name w:val="footer"/>
    <w:basedOn w:val="Normal"/>
    <w:link w:val="FooterChar"/>
    <w:uiPriority w:val="99"/>
    <w:unhideWhenUsed/>
    <w:rsid w:val="00DE5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EB"/>
  </w:style>
  <w:style w:type="paragraph" w:styleId="Title">
    <w:name w:val="Title"/>
    <w:basedOn w:val="Normal"/>
    <w:next w:val="Normal"/>
    <w:link w:val="TitleChar"/>
    <w:uiPriority w:val="10"/>
    <w:qFormat/>
    <w:rsid w:val="00DE5E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6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61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FB58A213D464CAB1360405DFF0C0C" ma:contentTypeVersion="9" ma:contentTypeDescription="Create a new document." ma:contentTypeScope="" ma:versionID="90947dbc7621f49a100c2fcb55b19659">
  <xsd:schema xmlns:xsd="http://www.w3.org/2001/XMLSchema" xmlns:xs="http://www.w3.org/2001/XMLSchema" xmlns:p="http://schemas.microsoft.com/office/2006/metadata/properties" xmlns:ns1="http://schemas.microsoft.com/sharepoint/v3" xmlns:ns2="194f46c8-3843-47da-a6cb-51762f643d60" targetNamespace="http://schemas.microsoft.com/office/2006/metadata/properties" ma:root="true" ma:fieldsID="4ccc26cf47b48fa8823642658992201c" ns1:_="" ns2:_="">
    <xsd:import namespace="http://schemas.microsoft.com/sharepoint/v3"/>
    <xsd:import namespace="194f46c8-3843-47da-a6cb-51762f643d6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46c8-3843-47da-a6cb-51762f64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D55F7-C8AC-4565-B16A-EBBF489A6E7C}">
  <ds:schemaRefs>
    <ds:schemaRef ds:uri="http://purl.org/dc/terms/"/>
    <ds:schemaRef ds:uri="0050cb40-2a8d-4839-9389-7f464a6eeb3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c52b2b-e099-45be-aa49-d42c893f956d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8D02CA-ACD7-4B12-9408-B987E121E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11D56-0E69-4F08-88BD-9B948C2AE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f46c8-3843-47da-a6cb-51762f64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Jennifer E</dc:creator>
  <cp:keywords/>
  <dc:description/>
  <cp:lastModifiedBy>Fowler, Ambyr B</cp:lastModifiedBy>
  <cp:revision>4</cp:revision>
  <dcterms:created xsi:type="dcterms:W3CDTF">2022-11-14T19:01:00Z</dcterms:created>
  <dcterms:modified xsi:type="dcterms:W3CDTF">2022-11-19T23:15:00Z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0x010100A6418311839E004E863CB303EF7712E8</vt:lpwstr>
  </property>
</Properties>
</file>